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21C3">
        <w:rPr>
          <w:rFonts w:ascii="Arial" w:hAnsi="Arial" w:cs="Arial"/>
          <w:b/>
          <w:caps/>
          <w:sz w:val="28"/>
          <w:szCs w:val="28"/>
        </w:rPr>
        <w:t>1810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E21C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21C3">
              <w:rPr>
                <w:rFonts w:ascii="Arial" w:hAnsi="Arial" w:cs="Arial"/>
                <w:sz w:val="20"/>
                <w:szCs w:val="20"/>
              </w:rPr>
              <w:t>Solicita providências para sanar problema de acúmulo de água parada junto à guia da Rua Príncipe Jean - Nassau Luxemburgo, defronte do nº 297,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E21C3" w:rsidRPr="001E21C3">
        <w:rPr>
          <w:rFonts w:ascii="Arial" w:hAnsi="Arial" w:cs="Arial"/>
        </w:rPr>
        <w:t>sanar problema de acúmulo de água parada junto à guia da Rua Príncipe Jean - Nassau Luxemburgo, defronte do nº 297, no Parque dos Príncipes.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E21C3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E21C3">
        <w:rPr>
          <w:rFonts w:ascii="Arial" w:hAnsi="Arial" w:cs="Arial"/>
        </w:rPr>
        <w:t>15 de agosto de 2018.</w:t>
      </w:r>
    </w:p>
    <w:p w:rsidR="001E21C3" w:rsidRDefault="001E21C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1C3" w:rsidRDefault="001E21C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1C3" w:rsidRDefault="001E21C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1C3" w:rsidRPr="00A34F2C" w:rsidRDefault="001E21C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E21C3" w:rsidRDefault="001E21C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1E21C3" w:rsidRDefault="001E21C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E21C3" w:rsidRPr="00A34F2C" w:rsidRDefault="001E21C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E21C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80E" w:rsidRDefault="00A3480E">
      <w:r>
        <w:separator/>
      </w:r>
    </w:p>
  </w:endnote>
  <w:endnote w:type="continuationSeparator" w:id="0">
    <w:p w:rsidR="00A3480E" w:rsidRDefault="00A34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80E" w:rsidRDefault="00A3480E">
      <w:r>
        <w:separator/>
      </w:r>
    </w:p>
  </w:footnote>
  <w:footnote w:type="continuationSeparator" w:id="0">
    <w:p w:rsidR="00A3480E" w:rsidRDefault="00A34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43E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E21C3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643E1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80E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291F1-2891-476D-A135-4741A9F4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2018-08-14T11:09:00Z</cp:lastPrinted>
  <dcterms:created xsi:type="dcterms:W3CDTF">2018-08-14T11:09:00Z</dcterms:created>
  <dcterms:modified xsi:type="dcterms:W3CDTF">2018-08-14T11:09:00Z</dcterms:modified>
</cp:coreProperties>
</file>